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7D33F" w14:textId="77777777" w:rsidR="003D5AE4" w:rsidRPr="003D5AE4" w:rsidRDefault="003D5AE4" w:rsidP="003D5AE4">
      <w:pPr>
        <w:jc w:val="center"/>
        <w:rPr>
          <w:b/>
          <w:bCs/>
        </w:rPr>
      </w:pPr>
      <w:r w:rsidRPr="003D5AE4">
        <w:rPr>
          <w:b/>
          <w:bCs/>
        </w:rPr>
        <w:t>Quảng Ninh - Hạ tầng chiến lược mở không gian phát triển mới</w:t>
      </w:r>
    </w:p>
    <w:p w14:paraId="074FD40F" w14:textId="77777777" w:rsidR="003D5AE4" w:rsidRPr="003D5AE4" w:rsidRDefault="003D5AE4" w:rsidP="003D5AE4">
      <w:pPr>
        <w:jc w:val="both"/>
      </w:pPr>
      <w:r w:rsidRPr="003D5AE4">
        <w:t>Trong chiến lược phát triển giai đoạn 2026-2030, Quảng Ninh xác định đầu tư kết cấu hạ tầng là một trong ba đột phá chiến lược, tạo nền tảng mở rộng không gian phát triển, nâng cao năng lực cạnh tranh và thúc đẩy tăng trưởng bền vững. Những tháng đầu năm 2026, trong bối cảnh còn nhiều khó khăn về giải phóng mặt bằng (GPMB), thủ tục đầu tư và nguồn lực triển khai, tỉnh vẫn tập trung tháo gỡ vướng mắc, thúc đẩy các dự án giao thông, cảng biển và hạ tầng kinh tế trọng điểm, qua đó tạo thêm dư địa để thực hiện mục tiêu tăng trưởng GRDP trên 13% trong năm 2026.</w:t>
      </w:r>
    </w:p>
    <w:p w14:paraId="1C86F175" w14:textId="77777777" w:rsidR="003D5AE4" w:rsidRPr="003D5AE4" w:rsidRDefault="003D5AE4" w:rsidP="003D5AE4">
      <w:pPr>
        <w:jc w:val="both"/>
      </w:pPr>
      <w:r w:rsidRPr="003D5AE4">
        <w:t>Trong nhiều năm qua, Quảng Ninh dành ưu tiên cao cho phát triển kết cấu hạ tầng, coi đây không chỉ là điều kiện nâng cao khả năng kết nối vùng, thu hút đầu tư mà còn là yếu tố quan trọng để hình thành các động lực tăng trưởng mới. Kết quả đầu tư những tháng đầu năm 2026 tiếp tục cho thấy định hướng này. Tổng vốn đầu tư toàn xã hội đạt khoảng 61.300 tỷ đồng, tăng 16,4%, qua đó tạo nền tảng để tỉnh phấn đấu hoàn thành mục tiêu cả năm tăng 13%. Điểm đáng chú ý là nguồn lực đang được tập trung vào các công trình có tính chất động lực, có khả năng tạo tác động lan tỏa đối với phát triển kinh tế - xã hội trong dài hạn. Nhiều dự án giao thông, cảng biển, logistics và hạ tầng kinh tế trọng điểm được đẩy nhanh tiến độ, đồng thời các vướng mắc về thủ tục, GPMB, vật liệu và nguồn lực đầu tư được tập trung tháo gỡ.</w:t>
      </w:r>
    </w:p>
    <w:p w14:paraId="7FE9DD35" w14:textId="77777777" w:rsidR="003D5AE4" w:rsidRPr="003D5AE4" w:rsidRDefault="003D5AE4" w:rsidP="003D5AE4">
      <w:pPr>
        <w:jc w:val="both"/>
      </w:pPr>
      <w:r w:rsidRPr="003D5AE4">
        <w:t>Trong nhóm dự án ngoài ngân sách, Bến cảng tổng hợp Vạn Ninh (giai đoạn 1) đang được tỉnh đặc biệt quan tâm. Thời gian qua, các sở, ngành, Ban Quản lý Khu kinh tế và UBND phường Móng Cái 2 liên tục kiểm tra hiện trường, hướng dẫn chủ đầu tư hoàn thiện các thủ tục, đồng thời tập trung tháo gỡ khó khăn liên quan đến nguồn vật liệu san lấp và tiến độ thi công. Ban Quản lý Khu kinh tế đã yêu cầu chủ đầu tư rà soát tổng thể tiến độ, xây dựng kế hoạch chi tiết và cam kết hoàn thành toàn bộ dự án trong tháng 12/2026.</w:t>
      </w:r>
    </w:p>
    <w:p w14:paraId="49D833F0" w14:textId="77777777" w:rsidR="003D5AE4" w:rsidRPr="003D5AE4" w:rsidRDefault="003D5AE4" w:rsidP="003D5AE4">
      <w:pPr>
        <w:jc w:val="both"/>
      </w:pPr>
      <w:r w:rsidRPr="003D5AE4">
        <w:t>Cùng với Vạn Ninh, Bến cảng tổng hợp Con Ong - Hòn Nét được xác định là dự án có ý nghĩa quan trọng trong định hướng phát triển hệ thống cảng biển và logistics của Quảng Ninh. Theo Quyết định số 860/QĐ-BXD ngày 19/6/2025 của Bộ Xây dựng, khu bến được quy hoạch phát triển thành khu bến cảng tổng hợp, container và hàng rời, gồm 2 cầu cảng, công suất khoảng 4,5-6 triệu tấn/năm vào năm 2030, hướng tới hình thành cảng trung chuyển quốc tế phía Bắc. Tuy nhiên, do yêu cầu về quy mô đầu tư, hạ tầng kết nối và nguồn lực rất lớn, đến nay dự án chưa lựa chọn được nhà đầu tư. Trước thực tế này, Quảng Ninh đang chủ động tìm kiếm các giải pháp nâng cao tính hấp dẫn của dự án, trong đó phối hợp với Viện Hàng hải Đông Bắc (Hoa Kỳ) nghiên cứu định hướng phát triển hạ tầng cảng biển; đồng thời đề xuất Bộ Xây dựng hỗ trợ đầu tư nạo vét luồng Cẩm Phả vào khu vực cảng Hòn Nét - Con Ong.</w:t>
      </w:r>
    </w:p>
    <w:p w14:paraId="064D576E" w14:textId="77777777" w:rsidR="003D5AE4" w:rsidRPr="003D5AE4" w:rsidRDefault="003D5AE4" w:rsidP="003D5AE4">
      <w:pPr>
        <w:jc w:val="both"/>
      </w:pPr>
      <w:r w:rsidRPr="003D5AE4">
        <w:t xml:space="preserve">Việc tháo gỡ từng điểm nghẽn, chuẩn bị đồng bộ về hạ tầng kết nối và điều kiện khai thác được kỳ vọng sẽ tạo thêm sức hấp dẫn đối với các nhà đầu tư chiến lược, từng bước phát huy </w:t>
      </w:r>
      <w:r w:rsidRPr="003D5AE4">
        <w:lastRenderedPageBreak/>
        <w:t>lợi thế về vị trí cửa ngõ, cảng biển và logistics của Quảng Ninh. Qua đó, những công trình hạ tầng trọng điểm không chỉ đáp ứng nhu cầu phát triển hiện tại mà còn góp phần mở rộng không gian kinh tế, tạo thêm động lực tăng trưởng cho tỉnh trong giai đoạn 2026-2030.</w:t>
      </w:r>
    </w:p>
    <w:p w14:paraId="601FD73F" w14:textId="77777777" w:rsidR="003D5AE4" w:rsidRPr="003D5AE4" w:rsidRDefault="003D5AE4" w:rsidP="003D5AE4">
      <w:pPr>
        <w:jc w:val="both"/>
      </w:pPr>
      <w:r w:rsidRPr="003D5AE4">
        <w:t>Song hành với việc đầu tư vào các công trình hạ tầng lớn, Quảng Ninh đang chú trọng nâng cấp, hoàn thiện hệ thống luồng hàng hải, qua đó nâng cao năng lực khai thác cảng biển và kết nối logistics. Các dự án nâng cấp tuyến luồng sông Chanh, duy tu luồng Cẩm Phả và luồng Hòn Gai - Cái Lân đã được Bộ Xây dựng đưa vào danh mục rà soát kế hoạch đầu tư công trung hạn giai đoạn 2026-2030. Hiện Cục Hàng hải và Đường thủy Việt Nam đang triển khai các thủ tục để thực hiện nạo vét, duy tu các tuyến luồng trong năm 2026 và đầu năm 2027.</w:t>
      </w:r>
    </w:p>
    <w:p w14:paraId="4091863F" w14:textId="77777777" w:rsidR="003D5AE4" w:rsidRPr="003D5AE4" w:rsidRDefault="003D5AE4" w:rsidP="003D5AE4">
      <w:pPr>
        <w:jc w:val="both"/>
      </w:pPr>
      <w:r w:rsidRPr="003D5AE4">
        <w:t>Đáng chú ý, các dự án hạ tầng đang được triển khai có sự gắn kết chặt chẽ với hệ thống quy hoạch chiến lược được tỉnh công bố ngày 30/6/2026, gồm: Điều chỉnh Quy hoạch tỉnh Quảng Ninh thời kỳ 2021-2030, tầm nhìn đến năm 2050; Quy hoạch chung đô thị Quảng Ninh; Quy hoạch Khu kinh tế ven biển Quảng Yên và Quy hoạch Cảng hàng không quốc tế Vân Đồn. Đây là cơ sở quan trọng để tỉnh tổ chức lại không gian phát triển, mở rộng các khu vực đô thị, công nghiệp, logistics và kinh tế biển theo hướng đồng bộ, hiện đại.</w:t>
      </w:r>
    </w:p>
    <w:p w14:paraId="29D7EA1E" w14:textId="77777777" w:rsidR="003D5AE4" w:rsidRPr="003D5AE4" w:rsidRDefault="003D5AE4" w:rsidP="003D5AE4">
      <w:pPr>
        <w:jc w:val="both"/>
      </w:pPr>
      <w:r w:rsidRPr="003D5AE4">
        <w:t>Đặc biệt, tại Kỳ họp không thường lệ thứ nhất, Quốc hội khóa XVI, Đoàn ĐBQH tỉnh Quảng Ninh đã đề xuất bổ sung tuyến cao tốc kết nối cao tốc Hải Phòng - Hạ Long với đường Vành đai 5 - Vùng Thủ đô Hà Nội. Nếu được đầu tư, tuyến kết nối này sẽ mở thêm hướng liên kết giữa Quảng Ninh với vùng thủ đô và các trung tâm kinh tế lớn phía Bắc, qua đó tạo điều kiện mở rộng không gian phát triển công nghiệp, logistics, thương mại và đô thị.</w:t>
      </w:r>
    </w:p>
    <w:p w14:paraId="5B3D4276" w14:textId="77777777" w:rsidR="003D5AE4" w:rsidRPr="003D5AE4" w:rsidRDefault="003D5AE4" w:rsidP="003D5AE4">
      <w:pPr>
        <w:jc w:val="both"/>
      </w:pPr>
      <w:r w:rsidRPr="003D5AE4">
        <w:t>Thực tiễn những năm qua cho thấy, mỗi công trình hạ tầng hoàn thành không chỉ giải quyết nhu cầu giao thông, vận tải trước mắt mà còn tạo ra những không gian phát triển mới. Cao tốc mở rộng khả năng kết nối và thu hút đầu tư; cảng biển nâng cao năng lực xuất nhập khẩu; các khu công nghiệp tạo thêm mặt bằng cho sản xuất; trong khi hệ thống logistics đồng bộ giúp rút ngắn thời gian, giảm chi phí và nâng cao khả năng tham gia chuỗi cung ứng khu vực.</w:t>
      </w:r>
    </w:p>
    <w:p w14:paraId="582B803C" w14:textId="77777777" w:rsidR="003D5AE4" w:rsidRPr="003D5AE4" w:rsidRDefault="003D5AE4" w:rsidP="003D5AE4">
      <w:pPr>
        <w:jc w:val="both"/>
      </w:pPr>
      <w:r w:rsidRPr="003D5AE4">
        <w:t>Trên nền tảng đó, thời gian tới, Quảng Ninh tiếp tục ưu tiên nguồn lực cho các công trình động lực; tăng cường phối hợp giữa các sở, ngành, địa phương trong giải quyết thủ tục đầu tư, GPMB; nâng cao trách nhiệm của chủ đầu tư trong thực hiện cam kết tiến độ. Đối với những vấn đề vượt thẩm quyền, tỉnh chủ động làm việc với các bộ, ngành Trung ương để kịp thời tháo gỡ. Cùng với đó, đẩy mạnh xúc tiến, thu hút các nhà đầu tư chiến lược vào lĩnh vực hạ tầng, cảng biển và logistics, từng bước biến lợi thế về vị trí, kết nối và kinh tế biển thành năng lực cạnh tranh và động lực tăng trưởng mới, tạo nền tảng cho Quảng Ninh phát triển nhanh, bền vững trong giai đoạn tới.</w:t>
      </w:r>
    </w:p>
    <w:p w14:paraId="17E34FB2" w14:textId="77777777" w:rsidR="003D5AE4" w:rsidRPr="003D5AE4" w:rsidRDefault="003D5AE4" w:rsidP="003D5AE4">
      <w:pPr>
        <w:jc w:val="both"/>
      </w:pPr>
      <w:hyperlink r:id="rId4" w:history="1">
        <w:r w:rsidRPr="003D5AE4">
          <w:rPr>
            <w:rStyle w:val="Hyperlink"/>
            <w:b/>
            <w:bCs/>
          </w:rPr>
          <w:t>#HSVKinhTe</w:t>
        </w:r>
      </w:hyperlink>
    </w:p>
    <w:p w14:paraId="06752799" w14:textId="77777777" w:rsidR="003D5AE4" w:rsidRPr="003D5AE4" w:rsidRDefault="003D5AE4" w:rsidP="003D5AE4">
      <w:pPr>
        <w:jc w:val="both"/>
      </w:pPr>
      <w:hyperlink r:id="rId5" w:history="1">
        <w:r w:rsidRPr="003D5AE4">
          <w:rPr>
            <w:rStyle w:val="Hyperlink"/>
            <w:b/>
            <w:bCs/>
          </w:rPr>
          <w:t>#HSVChienLuoc</w:t>
        </w:r>
      </w:hyperlink>
    </w:p>
    <w:p w14:paraId="577CDA71" w14:textId="77777777" w:rsidR="003D5AE4" w:rsidRPr="003D5AE4" w:rsidRDefault="003D5AE4" w:rsidP="003D5AE4">
      <w:pPr>
        <w:jc w:val="both"/>
      </w:pPr>
      <w:hyperlink r:id="rId6" w:history="1">
        <w:r w:rsidRPr="003D5AE4">
          <w:rPr>
            <w:rStyle w:val="Hyperlink"/>
            <w:b/>
            <w:bCs/>
          </w:rPr>
          <w:t>#QuangNinh</w:t>
        </w:r>
      </w:hyperlink>
    </w:p>
    <w:p w14:paraId="6BD5144A" w14:textId="77777777" w:rsidR="003D5AE4" w:rsidRPr="003D5AE4" w:rsidRDefault="003D5AE4" w:rsidP="003D5AE4">
      <w:pPr>
        <w:jc w:val="both"/>
      </w:pPr>
      <w:hyperlink r:id="rId7" w:history="1">
        <w:r w:rsidRPr="003D5AE4">
          <w:rPr>
            <w:rStyle w:val="Hyperlink"/>
            <w:b/>
            <w:bCs/>
          </w:rPr>
          <w:t>#Logistic</w:t>
        </w:r>
      </w:hyperlink>
    </w:p>
    <w:p w14:paraId="687842A8" w14:textId="77777777" w:rsidR="003D5AE4" w:rsidRPr="003D5AE4" w:rsidRDefault="003D5AE4" w:rsidP="003D5AE4">
      <w:pPr>
        <w:jc w:val="both"/>
      </w:pPr>
      <w:hyperlink r:id="rId8" w:history="1">
        <w:r w:rsidRPr="003D5AE4">
          <w:rPr>
            <w:rStyle w:val="Hyperlink"/>
            <w:b/>
            <w:bCs/>
          </w:rPr>
          <w:t>#HSVDT26</w:t>
        </w:r>
      </w:hyperlink>
    </w:p>
    <w:p w14:paraId="5BDB7726" w14:textId="52AA16A1" w:rsidR="003D5AE4" w:rsidRDefault="003D5AE4" w:rsidP="003D5AE4">
      <w:pPr>
        <w:jc w:val="both"/>
      </w:pPr>
      <w:r>
        <w:rPr>
          <w:noProof/>
        </w:rPr>
        <w:drawing>
          <wp:inline distT="0" distB="0" distL="0" distR="0" wp14:anchorId="623305AA" wp14:editId="7E3096F4">
            <wp:extent cx="5943600" cy="3958590"/>
            <wp:effectExtent l="0" t="0" r="0" b="3810"/>
            <wp:docPr id="954532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32191" name="Picture 954532191"/>
                    <pic:cNvPicPr/>
                  </pic:nvPicPr>
                  <pic:blipFill>
                    <a:blip r:embed="rId9">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sectPr w:rsidR="003D5A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AE4"/>
    <w:rsid w:val="00397064"/>
    <w:rsid w:val="003D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85B0"/>
  <w15:chartTrackingRefBased/>
  <w15:docId w15:val="{7B431164-9488-4C7D-83A7-0DC2C960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5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A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A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A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A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A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A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A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A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5A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A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A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A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A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A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A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AE4"/>
    <w:rPr>
      <w:rFonts w:eastAsiaTheme="majorEastAsia" w:cstheme="majorBidi"/>
      <w:color w:val="272727" w:themeColor="text1" w:themeTint="D8"/>
    </w:rPr>
  </w:style>
  <w:style w:type="paragraph" w:styleId="Title">
    <w:name w:val="Title"/>
    <w:basedOn w:val="Normal"/>
    <w:next w:val="Normal"/>
    <w:link w:val="TitleChar"/>
    <w:uiPriority w:val="10"/>
    <w:qFormat/>
    <w:rsid w:val="003D5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A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A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A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AE4"/>
    <w:pPr>
      <w:spacing w:before="160"/>
      <w:jc w:val="center"/>
    </w:pPr>
    <w:rPr>
      <w:i/>
      <w:iCs/>
      <w:color w:val="404040" w:themeColor="text1" w:themeTint="BF"/>
    </w:rPr>
  </w:style>
  <w:style w:type="character" w:customStyle="1" w:styleId="QuoteChar">
    <w:name w:val="Quote Char"/>
    <w:basedOn w:val="DefaultParagraphFont"/>
    <w:link w:val="Quote"/>
    <w:uiPriority w:val="29"/>
    <w:rsid w:val="003D5AE4"/>
    <w:rPr>
      <w:i/>
      <w:iCs/>
      <w:color w:val="404040" w:themeColor="text1" w:themeTint="BF"/>
    </w:rPr>
  </w:style>
  <w:style w:type="paragraph" w:styleId="ListParagraph">
    <w:name w:val="List Paragraph"/>
    <w:basedOn w:val="Normal"/>
    <w:uiPriority w:val="34"/>
    <w:qFormat/>
    <w:rsid w:val="003D5AE4"/>
    <w:pPr>
      <w:ind w:left="720"/>
      <w:contextualSpacing/>
    </w:pPr>
  </w:style>
  <w:style w:type="character" w:styleId="IntenseEmphasis">
    <w:name w:val="Intense Emphasis"/>
    <w:basedOn w:val="DefaultParagraphFont"/>
    <w:uiPriority w:val="21"/>
    <w:qFormat/>
    <w:rsid w:val="003D5AE4"/>
    <w:rPr>
      <w:i/>
      <w:iCs/>
      <w:color w:val="0F4761" w:themeColor="accent1" w:themeShade="BF"/>
    </w:rPr>
  </w:style>
  <w:style w:type="paragraph" w:styleId="IntenseQuote">
    <w:name w:val="Intense Quote"/>
    <w:basedOn w:val="Normal"/>
    <w:next w:val="Normal"/>
    <w:link w:val="IntenseQuoteChar"/>
    <w:uiPriority w:val="30"/>
    <w:qFormat/>
    <w:rsid w:val="003D5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AE4"/>
    <w:rPr>
      <w:i/>
      <w:iCs/>
      <w:color w:val="0F4761" w:themeColor="accent1" w:themeShade="BF"/>
    </w:rPr>
  </w:style>
  <w:style w:type="character" w:styleId="IntenseReference">
    <w:name w:val="Intense Reference"/>
    <w:basedOn w:val="DefaultParagraphFont"/>
    <w:uiPriority w:val="32"/>
    <w:qFormat/>
    <w:rsid w:val="003D5AE4"/>
    <w:rPr>
      <w:b/>
      <w:bCs/>
      <w:smallCaps/>
      <w:color w:val="0F4761" w:themeColor="accent1" w:themeShade="BF"/>
      <w:spacing w:val="5"/>
    </w:rPr>
  </w:style>
  <w:style w:type="character" w:styleId="Hyperlink">
    <w:name w:val="Hyperlink"/>
    <w:basedOn w:val="DefaultParagraphFont"/>
    <w:uiPriority w:val="99"/>
    <w:unhideWhenUsed/>
    <w:rsid w:val="003D5AE4"/>
    <w:rPr>
      <w:color w:val="467886" w:themeColor="hyperlink"/>
      <w:u w:val="single"/>
    </w:rPr>
  </w:style>
  <w:style w:type="character" w:styleId="UnresolvedMention">
    <w:name w:val="Unresolved Mention"/>
    <w:basedOn w:val="DefaultParagraphFont"/>
    <w:uiPriority w:val="99"/>
    <w:semiHidden/>
    <w:unhideWhenUsed/>
    <w:rsid w:val="003D5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hsvdt26?__eep__=6&amp;__cft__%5b0%5d=AZapl5TaCwmLCpzCIMRxttJf0xdPZUm3mSVHn7L4v5SC6Q0Vb2E94IUJmfEOcclee9NpKLFYhrS7Qzn5QCiS5kpKWYgsHNClx7Bu5e-6lYXF1N6KXDgZtfNEDcWRZEUqJTQjAfW5MGiNC3NbS55DXNVncIsVR7TOBM5_Foqknh_Jkw&amp;__tn__=*NK-R" TargetMode="External"/><Relationship Id="rId3" Type="http://schemas.openxmlformats.org/officeDocument/2006/relationships/webSettings" Target="webSettings.xml"/><Relationship Id="rId7" Type="http://schemas.openxmlformats.org/officeDocument/2006/relationships/hyperlink" Target="https://www.facebook.com/hashtag/logistic?__eep__=6&amp;__cft__%5b0%5d=AZapl5TaCwmLCpzCIMRxttJf0xdPZUm3mSVHn7L4v5SC6Q0Vb2E94IUJmfEOcclee9NpKLFYhrS7Qzn5QCiS5kpKWYgsHNClx7Bu5e-6lYXF1N6KXDgZtfNEDcWRZEUqJTQjAfW5MGiNC3NbS55DXNVncIsVR7TOBM5_Foqknh_Jkw&amp;__tn__=*NK-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hashtag/quangninh?__eep__=6&amp;__cft__%5b0%5d=AZapl5TaCwmLCpzCIMRxttJf0xdPZUm3mSVHn7L4v5SC6Q0Vb2E94IUJmfEOcclee9NpKLFYhrS7Qzn5QCiS5kpKWYgsHNClx7Bu5e-6lYXF1N6KXDgZtfNEDcWRZEUqJTQjAfW5MGiNC3NbS55DXNVncIsVR7TOBM5_Foqknh_Jkw&amp;__tn__=*NK-R" TargetMode="External"/><Relationship Id="rId11" Type="http://schemas.openxmlformats.org/officeDocument/2006/relationships/theme" Target="theme/theme1.xml"/><Relationship Id="rId5" Type="http://schemas.openxmlformats.org/officeDocument/2006/relationships/hyperlink" Target="https://www.facebook.com/hashtag/hsvchienluoc?__eep__=6&amp;__cft__%5b0%5d=AZapl5TaCwmLCpzCIMRxttJf0xdPZUm3mSVHn7L4v5SC6Q0Vb2E94IUJmfEOcclee9NpKLFYhrS7Qzn5QCiS5kpKWYgsHNClx7Bu5e-6lYXF1N6KXDgZtfNEDcWRZEUqJTQjAfW5MGiNC3NbS55DXNVncIsVR7TOBM5_Foqknh_Jkw&amp;__tn__=*NK-R" TargetMode="External"/><Relationship Id="rId10" Type="http://schemas.openxmlformats.org/officeDocument/2006/relationships/fontTable" Target="fontTable.xml"/><Relationship Id="rId4" Type="http://schemas.openxmlformats.org/officeDocument/2006/relationships/hyperlink" Target="https://www.facebook.com/hashtag/hsvkinhte?__eep__=6&amp;__cft__%5b0%5d=AZapl5TaCwmLCpzCIMRxttJf0xdPZUm3mSVHn7L4v5SC6Q0Vb2E94IUJmfEOcclee9NpKLFYhrS7Qzn5QCiS5kpKWYgsHNClx7Bu5e-6lYXF1N6KXDgZtfNEDcWRZEUqJTQjAfW5MGiNC3NbS55DXNVncIsVR7TOBM5_Foqknh_Jkw&amp;__tn__=*NK-R" TargetMode="Externa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lap4</dc:creator>
  <cp:keywords/>
  <dc:description/>
  <cp:lastModifiedBy>lap4</cp:lastModifiedBy>
  <cp:revision>1</cp:revision>
  <dcterms:created xsi:type="dcterms:W3CDTF">2026-08-17T14:09:00Z</dcterms:created>
  <dcterms:modified xsi:type="dcterms:W3CDTF">2026-08-17T14:15:00Z</dcterms:modified>
</cp:coreProperties>
</file>